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49" w:rsidRDefault="00065349">
      <w:pPr>
        <w:rPr>
          <w:b/>
        </w:rPr>
      </w:pPr>
    </w:p>
    <w:p w:rsidR="00444DAC" w:rsidRDefault="00444DAC" w:rsidP="00444DAC"/>
    <w:p w:rsidR="00E55C75" w:rsidRPr="00065349" w:rsidRDefault="00376795" w:rsidP="00444DAC">
      <w:pPr>
        <w:rPr>
          <w:rFonts w:cs="Arial"/>
          <w:b/>
        </w:rPr>
      </w:pPr>
      <w:proofErr w:type="spellStart"/>
      <w:r>
        <w:rPr>
          <w:rFonts w:cs="Arial"/>
          <w:b/>
        </w:rPr>
        <w:t>Institution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requesting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the</w:t>
      </w:r>
      <w:proofErr w:type="spellEnd"/>
      <w:r>
        <w:rPr>
          <w:rFonts w:cs="Arial"/>
          <w:b/>
        </w:rPr>
        <w:t xml:space="preserve"> EUR-ACE </w:t>
      </w:r>
      <w:proofErr w:type="spellStart"/>
      <w:r>
        <w:rPr>
          <w:rFonts w:cs="Arial"/>
          <w:b/>
        </w:rPr>
        <w:t>accreditation</w:t>
      </w:r>
      <w:proofErr w:type="spellEnd"/>
    </w:p>
    <w:tbl>
      <w:tblPr>
        <w:tblW w:w="9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315"/>
      </w:tblGrid>
      <w:tr w:rsidR="00767CAC" w:rsidRPr="00877441" w:rsidTr="00E55C75">
        <w:trPr>
          <w:trHeight w:val="440"/>
        </w:trPr>
        <w:tc>
          <w:tcPr>
            <w:tcW w:w="2943" w:type="dxa"/>
            <w:tcBorders>
              <w:top w:val="single" w:sz="12" w:space="0" w:color="auto"/>
            </w:tcBorders>
          </w:tcPr>
          <w:p w:rsidR="00767CAC" w:rsidRPr="00877441" w:rsidRDefault="00503290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77441">
              <w:rPr>
                <w:rFonts w:cs="Arial"/>
                <w:sz w:val="20"/>
                <w:szCs w:val="20"/>
              </w:rPr>
              <w:t>N</w:t>
            </w:r>
            <w:r w:rsidR="00376795">
              <w:rPr>
                <w:rFonts w:cs="Arial"/>
                <w:sz w:val="20"/>
                <w:szCs w:val="20"/>
              </w:rPr>
              <w:t>ame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the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6315" w:type="dxa"/>
            <w:tcBorders>
              <w:top w:val="single" w:sz="12" w:space="0" w:color="auto"/>
            </w:tcBorders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767CAC" w:rsidRPr="00877441" w:rsidTr="00E55C75">
        <w:trPr>
          <w:trHeight w:val="417"/>
        </w:trPr>
        <w:tc>
          <w:tcPr>
            <w:tcW w:w="2943" w:type="dxa"/>
          </w:tcPr>
          <w:p w:rsidR="00767CAC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  <w:szCs w:val="20"/>
              </w:rPr>
              <w:t>address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767CAC" w:rsidRPr="00877441" w:rsidTr="00E55C75">
        <w:trPr>
          <w:trHeight w:val="409"/>
        </w:trPr>
        <w:tc>
          <w:tcPr>
            <w:tcW w:w="2943" w:type="dxa"/>
          </w:tcPr>
          <w:p w:rsidR="00767CAC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Statutory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503290" w:rsidRPr="00877441" w:rsidTr="00E55C75">
        <w:trPr>
          <w:trHeight w:val="402"/>
        </w:trPr>
        <w:tc>
          <w:tcPr>
            <w:tcW w:w="2943" w:type="dxa"/>
          </w:tcPr>
          <w:p w:rsidR="00503290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Contact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person </w:t>
            </w:r>
            <w:proofErr w:type="spellStart"/>
            <w:r>
              <w:rPr>
                <w:rFonts w:cs="Arial"/>
                <w:sz w:val="20"/>
                <w:szCs w:val="20"/>
              </w:rPr>
              <w:t>for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accreditation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15" w:type="dxa"/>
          </w:tcPr>
          <w:p w:rsidR="00503290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  <w:p w:rsidR="00E55C75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Function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  <w:p w:rsidR="00E55C75" w:rsidRPr="00877441" w:rsidRDefault="00E55C75" w:rsidP="00444DAC">
            <w:pPr>
              <w:rPr>
                <w:rFonts w:cs="Arial"/>
                <w:sz w:val="20"/>
                <w:szCs w:val="20"/>
              </w:rPr>
            </w:pPr>
            <w:r w:rsidRPr="00877441">
              <w:rPr>
                <w:rFonts w:cs="Arial"/>
                <w:sz w:val="20"/>
                <w:szCs w:val="20"/>
              </w:rPr>
              <w:t>E-mail:</w:t>
            </w:r>
          </w:p>
          <w:p w:rsidR="00E55C75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444DAC" w:rsidRPr="00877441" w:rsidRDefault="00444DAC" w:rsidP="00444DAC">
      <w:pPr>
        <w:rPr>
          <w:rFonts w:cs="Arial"/>
          <w:sz w:val="20"/>
          <w:szCs w:val="20"/>
        </w:rPr>
      </w:pPr>
    </w:p>
    <w:p w:rsidR="006D35EC" w:rsidRPr="00877441" w:rsidRDefault="006D35E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439"/>
        <w:gridCol w:w="1672"/>
        <w:gridCol w:w="3714"/>
        <w:gridCol w:w="1531"/>
      </w:tblGrid>
      <w:tr w:rsidR="006D35EC" w:rsidRPr="00877441" w:rsidTr="00877441">
        <w:tc>
          <w:tcPr>
            <w:tcW w:w="9356" w:type="dxa"/>
            <w:gridSpan w:val="4"/>
          </w:tcPr>
          <w:p w:rsidR="006D35EC" w:rsidRPr="00065349" w:rsidRDefault="00376795" w:rsidP="00376795">
            <w:pPr>
              <w:spacing w:before="240" w:line="48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study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programme</w:t>
            </w:r>
            <w:proofErr w:type="spellEnd"/>
            <w:r w:rsidR="006D35EC" w:rsidRPr="00065349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6D35EC" w:rsidRPr="00877441" w:rsidTr="00877441">
        <w:tc>
          <w:tcPr>
            <w:tcW w:w="2439" w:type="dxa"/>
          </w:tcPr>
          <w:p w:rsidR="006D35EC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  <w:r>
              <w:rPr>
                <w:rFonts w:cs="Arial"/>
              </w:rPr>
              <w:t xml:space="preserve"> of </w:t>
            </w:r>
            <w:proofErr w:type="spellStart"/>
            <w:r>
              <w:rPr>
                <w:rFonts w:cs="Arial"/>
              </w:rPr>
              <w:t>the</w:t>
            </w:r>
            <w:proofErr w:type="spellEnd"/>
            <w:r>
              <w:rPr>
                <w:rFonts w:cs="Arial"/>
              </w:rPr>
              <w:t xml:space="preserve"> study </w:t>
            </w:r>
            <w:proofErr w:type="spellStart"/>
            <w:r>
              <w:rPr>
                <w:rFonts w:cs="Arial"/>
              </w:rPr>
              <w:t>field</w:t>
            </w:r>
            <w:proofErr w:type="spellEnd"/>
          </w:p>
        </w:tc>
        <w:tc>
          <w:tcPr>
            <w:tcW w:w="6917" w:type="dxa"/>
            <w:gridSpan w:val="3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</w:tr>
      <w:tr w:rsidR="00DA3405" w:rsidRPr="00877441" w:rsidTr="00065349">
        <w:tc>
          <w:tcPr>
            <w:tcW w:w="2439" w:type="dxa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Cycle</w:t>
            </w:r>
            <w:proofErr w:type="spellEnd"/>
            <w:r>
              <w:rPr>
                <w:rFonts w:cs="Arial"/>
              </w:rPr>
              <w:t xml:space="preserve"> (Bologna </w:t>
            </w:r>
            <w:proofErr w:type="spellStart"/>
            <w:r>
              <w:rPr>
                <w:rFonts w:cs="Arial"/>
              </w:rPr>
              <w:t>system</w:t>
            </w:r>
            <w:proofErr w:type="spellEnd"/>
            <w:r w:rsidR="00DA3405">
              <w:rPr>
                <w:rFonts w:cs="Arial"/>
              </w:rPr>
              <w:t>)</w:t>
            </w:r>
          </w:p>
        </w:tc>
        <w:tc>
          <w:tcPr>
            <w:tcW w:w="1672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714" w:type="dxa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Length</w:t>
            </w:r>
            <w:proofErr w:type="spellEnd"/>
            <w:r>
              <w:rPr>
                <w:rFonts w:cs="Arial"/>
              </w:rPr>
              <w:t xml:space="preserve"> of study (</w:t>
            </w:r>
            <w:proofErr w:type="spellStart"/>
            <w:r>
              <w:rPr>
                <w:rFonts w:cs="Arial"/>
              </w:rPr>
              <w:t>years</w:t>
            </w:r>
            <w:proofErr w:type="spellEnd"/>
            <w:r w:rsidR="00DA3405" w:rsidRPr="00877441">
              <w:rPr>
                <w:rFonts w:cs="Arial"/>
              </w:rPr>
              <w:t>)</w:t>
            </w:r>
          </w:p>
        </w:tc>
        <w:tc>
          <w:tcPr>
            <w:tcW w:w="1531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</w:tr>
      <w:tr w:rsidR="006D35EC" w:rsidRPr="00877441" w:rsidTr="00065349">
        <w:tc>
          <w:tcPr>
            <w:tcW w:w="2439" w:type="dxa"/>
          </w:tcPr>
          <w:p w:rsidR="006D35EC" w:rsidRPr="00877441" w:rsidRDefault="006D35EC" w:rsidP="00376795">
            <w:pPr>
              <w:spacing w:line="276" w:lineRule="auto"/>
              <w:rPr>
                <w:rFonts w:cs="Arial"/>
              </w:rPr>
            </w:pPr>
            <w:proofErr w:type="spellStart"/>
            <w:r w:rsidRPr="00877441">
              <w:rPr>
                <w:rFonts w:cs="Arial"/>
              </w:rPr>
              <w:t>Form</w:t>
            </w:r>
            <w:proofErr w:type="spellEnd"/>
            <w:r w:rsidR="00376795">
              <w:rPr>
                <w:rFonts w:cs="Arial"/>
              </w:rPr>
              <w:t xml:space="preserve"> of study</w:t>
            </w:r>
          </w:p>
        </w:tc>
        <w:tc>
          <w:tcPr>
            <w:tcW w:w="1672" w:type="dxa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714" w:type="dxa"/>
          </w:tcPr>
          <w:p w:rsidR="006D35EC" w:rsidRPr="00877441" w:rsidRDefault="00376795" w:rsidP="0037679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Title </w:t>
            </w:r>
            <w:proofErr w:type="spellStart"/>
            <w:r>
              <w:rPr>
                <w:rFonts w:cs="Arial"/>
              </w:rPr>
              <w:t>awarded</w:t>
            </w:r>
            <w:proofErr w:type="spellEnd"/>
            <w:r>
              <w:rPr>
                <w:rFonts w:cs="Arial"/>
              </w:rPr>
              <w:t xml:space="preserve"> to </w:t>
            </w:r>
            <w:proofErr w:type="spellStart"/>
            <w:r>
              <w:rPr>
                <w:rFonts w:cs="Arial"/>
              </w:rPr>
              <w:t>graduates</w:t>
            </w:r>
            <w:proofErr w:type="spellEnd"/>
          </w:p>
        </w:tc>
        <w:tc>
          <w:tcPr>
            <w:tcW w:w="1531" w:type="dxa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</w:tr>
      <w:tr w:rsidR="00DA3405" w:rsidRPr="00877441" w:rsidTr="0092663D">
        <w:tc>
          <w:tcPr>
            <w:tcW w:w="2439" w:type="dxa"/>
          </w:tcPr>
          <w:p w:rsidR="00DA3405" w:rsidRPr="00877441" w:rsidRDefault="00376795" w:rsidP="00376795">
            <w:pPr>
              <w:rPr>
                <w:rFonts w:cs="Arial"/>
              </w:rPr>
            </w:pPr>
            <w:r>
              <w:rPr>
                <w:rFonts w:cs="Arial"/>
              </w:rPr>
              <w:t xml:space="preserve">State </w:t>
            </w:r>
            <w:proofErr w:type="spellStart"/>
            <w:r>
              <w:rPr>
                <w:rFonts w:cs="Arial"/>
              </w:rPr>
              <w:t>accreditation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valid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until</w:t>
            </w:r>
            <w:proofErr w:type="spellEnd"/>
          </w:p>
        </w:tc>
        <w:tc>
          <w:tcPr>
            <w:tcW w:w="1672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2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Number</w:t>
            </w:r>
            <w:proofErr w:type="spellEnd"/>
            <w:r>
              <w:rPr>
                <w:rFonts w:cs="Arial"/>
              </w:rPr>
              <w:t xml:space="preserve"> of</w:t>
            </w:r>
            <w:r w:rsidR="00DA3405">
              <w:rPr>
                <w:rFonts w:cs="Arial"/>
              </w:rPr>
              <w:t xml:space="preserve"> ECTS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credits</w:t>
            </w:r>
            <w:proofErr w:type="spellEnd"/>
          </w:p>
        </w:tc>
      </w:tr>
    </w:tbl>
    <w:p w:rsidR="00503290" w:rsidRPr="00877441" w:rsidRDefault="00503290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2746DF" w:rsidRPr="00D8718C" w:rsidRDefault="00D8718C" w:rsidP="00D8718C">
      <w:pPr>
        <w:jc w:val="center"/>
        <w:rPr>
          <w:rFonts w:cs="Arial"/>
          <w:b/>
          <w:sz w:val="28"/>
          <w:szCs w:val="28"/>
        </w:rPr>
      </w:pPr>
      <w:r w:rsidRPr="00D8718C">
        <w:rPr>
          <w:rFonts w:cs="Arial"/>
          <w:b/>
          <w:sz w:val="28"/>
          <w:szCs w:val="28"/>
        </w:rPr>
        <w:t xml:space="preserve">1. </w:t>
      </w:r>
      <w:proofErr w:type="spellStart"/>
      <w:r w:rsidRPr="00D8718C">
        <w:rPr>
          <w:rFonts w:cs="Arial"/>
          <w:b/>
          <w:sz w:val="28"/>
          <w:szCs w:val="28"/>
        </w:rPr>
        <w:t>Programme</w:t>
      </w:r>
      <w:proofErr w:type="spellEnd"/>
      <w:r w:rsidRPr="00D8718C">
        <w:rPr>
          <w:rFonts w:cs="Arial"/>
          <w:b/>
          <w:sz w:val="28"/>
          <w:szCs w:val="28"/>
        </w:rPr>
        <w:t xml:space="preserve"> </w:t>
      </w:r>
      <w:proofErr w:type="spellStart"/>
      <w:r w:rsidRPr="00D8718C">
        <w:rPr>
          <w:rFonts w:cs="Arial"/>
          <w:b/>
          <w:sz w:val="28"/>
          <w:szCs w:val="28"/>
        </w:rPr>
        <w:t>Aims</w:t>
      </w:r>
      <w:proofErr w:type="spellEnd"/>
    </w:p>
    <w:p w:rsidR="00D8718C" w:rsidRDefault="00D8718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D8718C" w:rsidTr="00D8718C">
        <w:tc>
          <w:tcPr>
            <w:tcW w:w="9212" w:type="dxa"/>
            <w:gridSpan w:val="2"/>
          </w:tcPr>
          <w:p w:rsidR="00D8718C" w:rsidRPr="00D8718C" w:rsidRDefault="00D8718C" w:rsidP="00D8718C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D8718C" w:rsidRPr="00D8718C" w:rsidRDefault="00D8718C" w:rsidP="00D8718C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D8718C">
              <w:rPr>
                <w:noProof/>
                <w:sz w:val="24"/>
                <w:szCs w:val="24"/>
              </w:rPr>
              <w:t xml:space="preserve">1.1. </w:t>
            </w:r>
            <w:r w:rsidRPr="00D8718C">
              <w:rPr>
                <w:rFonts w:cs="Arial"/>
                <w:b/>
                <w:sz w:val="24"/>
                <w:szCs w:val="24"/>
                <w:lang w:val="en-GB"/>
              </w:rPr>
              <w:t>Educational needs of the labour market and other stakeholders</w:t>
            </w:r>
          </w:p>
          <w:p w:rsidR="00D8718C" w:rsidRPr="00D8718C" w:rsidRDefault="00D8718C" w:rsidP="00D8718C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D8718C" w:rsidTr="000D2750">
        <w:tc>
          <w:tcPr>
            <w:tcW w:w="5920" w:type="dxa"/>
          </w:tcPr>
          <w:p w:rsidR="00D8718C" w:rsidRPr="00D8718C" w:rsidRDefault="00D8718C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D8718C" w:rsidRDefault="00D8718C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125D0" w:rsidRPr="006125D0" w:rsidRDefault="006125D0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identifying the study program stakeholders, agreements with industry, surveys of the labour market, minutes of the meetings with the stakeholders, etc.</w:t>
            </w:r>
          </w:p>
        </w:tc>
      </w:tr>
      <w:tr w:rsidR="00D8718C" w:rsidTr="000D2750">
        <w:tc>
          <w:tcPr>
            <w:tcW w:w="9212" w:type="dxa"/>
            <w:gridSpan w:val="2"/>
          </w:tcPr>
          <w:p w:rsidR="00D8718C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="00D8718C" w:rsidRPr="00D8718C">
              <w:rPr>
                <w:b/>
                <w:noProof/>
              </w:rPr>
              <w:t xml:space="preserve"> remarks</w:t>
            </w:r>
          </w:p>
          <w:p w:rsid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</w:tc>
      </w:tr>
    </w:tbl>
    <w:p w:rsidR="00D8718C" w:rsidRDefault="00D8718C" w:rsidP="00444DAC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633A4B" w:rsidRDefault="00633A4B" w:rsidP="000D2750">
            <w:pPr>
              <w:ind w:right="-46"/>
              <w:jc w:val="center"/>
              <w:rPr>
                <w:b/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1.2. Program</w:t>
            </w:r>
            <w:r>
              <w:rPr>
                <w:b/>
                <w:noProof/>
                <w:sz w:val="24"/>
                <w:szCs w:val="24"/>
              </w:rPr>
              <w:t>me</w:t>
            </w:r>
            <w:r w:rsidRPr="00633A4B">
              <w:rPr>
                <w:b/>
                <w:noProof/>
                <w:sz w:val="24"/>
                <w:szCs w:val="24"/>
              </w:rPr>
              <w:t xml:space="preserve"> aims</w:t>
            </w:r>
          </w:p>
          <w:p w:rsidR="00633A4B" w:rsidRPr="00633A4B" w:rsidRDefault="00633A4B" w:rsidP="000D2750">
            <w:pPr>
              <w:ind w:right="-46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125D0" w:rsidRPr="006125D0" w:rsidRDefault="006125D0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documents defining the program aims, professional profile of graduate, possible job placements 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4226EB" w:rsidP="004226EB">
            <w:pPr>
              <w:tabs>
                <w:tab w:val="left" w:pos="2235"/>
              </w:tabs>
              <w:ind w:right="-46"/>
              <w:rPr>
                <w:noProof/>
              </w:rPr>
            </w:pPr>
            <w:r>
              <w:rPr>
                <w:noProof/>
              </w:rPr>
              <w:tab/>
            </w: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1.3. Program</w:t>
            </w:r>
            <w:r>
              <w:rPr>
                <w:b/>
                <w:noProof/>
                <w:sz w:val="24"/>
                <w:szCs w:val="24"/>
              </w:rPr>
              <w:t>me</w:t>
            </w:r>
            <w:r w:rsidRPr="00633A4B">
              <w:rPr>
                <w:b/>
                <w:noProof/>
                <w:sz w:val="24"/>
                <w:szCs w:val="24"/>
              </w:rPr>
              <w:t xml:space="preserve"> outcomes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125D0" w:rsidRPr="006125D0" w:rsidRDefault="006125D0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</w:t>
            </w:r>
            <w:r w:rsidR="00555D01">
              <w:rPr>
                <w:noProof/>
              </w:rPr>
              <w:t xml:space="preserve"> study programs defining the subjects, workload, study outcomes, methods of verification, etc.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2. </w:t>
      </w:r>
      <w:proofErr w:type="spellStart"/>
      <w:r w:rsidRPr="00787C3F">
        <w:rPr>
          <w:rFonts w:cs="Arial"/>
          <w:b/>
          <w:sz w:val="32"/>
          <w:szCs w:val="32"/>
        </w:rPr>
        <w:t>Teaching</w:t>
      </w:r>
      <w:proofErr w:type="spellEnd"/>
      <w:r w:rsidRPr="00787C3F">
        <w:rPr>
          <w:rFonts w:cs="Arial"/>
          <w:b/>
          <w:sz w:val="32"/>
          <w:szCs w:val="32"/>
        </w:rPr>
        <w:t xml:space="preserve"> and </w:t>
      </w:r>
      <w:proofErr w:type="spellStart"/>
      <w:r w:rsidRPr="00787C3F">
        <w:rPr>
          <w:rFonts w:cs="Arial"/>
          <w:b/>
          <w:sz w:val="32"/>
          <w:szCs w:val="32"/>
        </w:rPr>
        <w:t>learning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process</w:t>
      </w:r>
      <w:proofErr w:type="spellEnd"/>
    </w:p>
    <w:p w:rsidR="00F35B77" w:rsidRDefault="00F35B77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2.1 Teaching and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55D01" w:rsidRPr="00555D01" w:rsidRDefault="00555D01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describing the program characteristics, defining curriculum of the program, modules and course units, ECTS, content, teaching activities, pre-requisites, etc.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2.2 Assessment of students’ learning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55D01" w:rsidRPr="00555D01" w:rsidRDefault="00555D01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defining</w:t>
            </w:r>
            <w:r w:rsidRPr="00484033">
              <w:rPr>
                <w:rFonts w:cs="Arial"/>
                <w:sz w:val="18"/>
                <w:szCs w:val="18"/>
                <w:lang w:val="en-GB"/>
              </w:rPr>
              <w:t xml:space="preserve"> methods and criteria of assessment of the students’ learning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r w:rsidR="0065010F">
              <w:rPr>
                <w:rFonts w:cs="Arial"/>
                <w:sz w:val="18"/>
                <w:szCs w:val="18"/>
                <w:lang w:val="en-GB"/>
              </w:rPr>
              <w:t>describing how records of the students´ assessment are documented and utilized, reports of the assessment results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2.3 Planning of the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5010F" w:rsidRPr="0065010F" w:rsidRDefault="0065010F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such as calenders and timetables of didactic activities and examinations, reports evaluating the study planning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  <w:bookmarkStart w:id="0" w:name="_GoBack"/>
            <w:bookmarkEnd w:id="0"/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lastRenderedPageBreak/>
              <w:t>2.4 Management of the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5010F" w:rsidRPr="0065010F" w:rsidRDefault="0065010F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reports showing analysis of the study program results, tackling the issues and defining corrective actions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3. </w:t>
      </w:r>
      <w:proofErr w:type="spellStart"/>
      <w:r w:rsidRPr="00787C3F">
        <w:rPr>
          <w:rFonts w:cs="Arial"/>
          <w:b/>
          <w:sz w:val="32"/>
          <w:szCs w:val="32"/>
        </w:rPr>
        <w:t>Resources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3.1 Teaching staff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F51928" w:rsidRPr="00F51928" w:rsidRDefault="00F51928" w:rsidP="009708BD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 w:rsidR="009708BD">
              <w:rPr>
                <w:noProof/>
              </w:rPr>
              <w:t>documents showing that the staff members are recruited by pre-defined criteria related to professional experience and research activity, reports evaluating the adequacy of the staff, prog</w:t>
            </w:r>
            <w:r w:rsidR="002B48BF">
              <w:rPr>
                <w:noProof/>
              </w:rPr>
              <w:t>r</w:t>
            </w:r>
            <w:r w:rsidR="009708BD">
              <w:rPr>
                <w:noProof/>
              </w:rPr>
              <w:t>ams of further education of the teaching staff, etc.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3.2 Facilities and support staff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9708BD" w:rsidRPr="009708BD" w:rsidRDefault="009708BD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listing the major facilities and equipment available to the SP, reports on the evaluation of sufficiency of the staff and infrastructure, etc.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3.3 Financial resources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9708BD" w:rsidRPr="009708BD" w:rsidRDefault="009708BD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budgets and reports on financial results related to the study program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3.4 Student support services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9708BD" w:rsidRPr="009708BD" w:rsidRDefault="009708BD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 w:rsidR="00F72BD4">
              <w:rPr>
                <w:noProof/>
              </w:rPr>
              <w:t>documents showing existence of functions or organizational units providing services to students, reports on their activities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3.5 Partnerships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F72BD4" w:rsidRPr="00F72BD4" w:rsidRDefault="00F72BD4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contracts and agreements with external partners, reports on results of the cooperation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4. </w:t>
      </w:r>
      <w:proofErr w:type="spellStart"/>
      <w:r w:rsidRPr="00787C3F">
        <w:rPr>
          <w:rFonts w:cs="Arial"/>
          <w:b/>
          <w:sz w:val="32"/>
          <w:szCs w:val="32"/>
        </w:rPr>
        <w:t>Student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admission</w:t>
      </w:r>
      <w:proofErr w:type="spellEnd"/>
      <w:r w:rsidRPr="00787C3F">
        <w:rPr>
          <w:rFonts w:cs="Arial"/>
          <w:b/>
          <w:sz w:val="32"/>
          <w:szCs w:val="32"/>
        </w:rPr>
        <w:t xml:space="preserve">, transfer, </w:t>
      </w:r>
      <w:proofErr w:type="spellStart"/>
      <w:r w:rsidRPr="00787C3F">
        <w:rPr>
          <w:rFonts w:cs="Arial"/>
          <w:b/>
          <w:sz w:val="32"/>
          <w:szCs w:val="32"/>
        </w:rPr>
        <w:t>progression</w:t>
      </w:r>
      <w:proofErr w:type="spellEnd"/>
      <w:r w:rsidRPr="00787C3F">
        <w:rPr>
          <w:rFonts w:cs="Arial"/>
          <w:b/>
          <w:sz w:val="32"/>
          <w:szCs w:val="32"/>
        </w:rPr>
        <w:t xml:space="preserve"> and </w:t>
      </w:r>
      <w:proofErr w:type="spellStart"/>
      <w:r w:rsidRPr="00787C3F">
        <w:rPr>
          <w:rFonts w:cs="Arial"/>
          <w:b/>
          <w:sz w:val="32"/>
          <w:szCs w:val="32"/>
        </w:rPr>
        <w:t>graduation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4.1  Rules governing the students’ academic career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F72BD4" w:rsidRPr="00F72BD4" w:rsidRDefault="00F72BD4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Code of Study or other official documents specifying internal regulations for study admission, progression, graduation, reports on evaluation of the students´ results, etc.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4.2 Entrance students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F72BD4" w:rsidRPr="00F72BD4" w:rsidRDefault="00F72BD4" w:rsidP="000D2750">
            <w:pPr>
              <w:ind w:right="-46"/>
              <w:rPr>
                <w:noProof/>
              </w:rPr>
            </w:pPr>
            <w:r w:rsidRPr="00F72BD4">
              <w:rPr>
                <w:noProof/>
              </w:rPr>
              <w:t xml:space="preserve">e.g. </w:t>
            </w:r>
            <w:r w:rsidR="008B0097">
              <w:rPr>
                <w:noProof/>
              </w:rPr>
              <w:t>records and reports evaluating</w:t>
            </w:r>
            <w:r>
              <w:rPr>
                <w:noProof/>
              </w:rPr>
              <w:t xml:space="preserve"> </w:t>
            </w:r>
            <w:r w:rsidR="008B0097">
              <w:rPr>
                <w:noProof/>
              </w:rPr>
              <w:t xml:space="preserve">the effectiveness of admission criteria and </w:t>
            </w:r>
            <w:r>
              <w:rPr>
                <w:noProof/>
              </w:rPr>
              <w:t>performance of students</w:t>
            </w:r>
            <w:r w:rsidR="008B0097">
              <w:rPr>
                <w:noProof/>
              </w:rPr>
              <w:t>, especially in the first years of study, proposing corrective actions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lastRenderedPageBreak/>
              <w:t>4.3 Student assessment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8B0097" w:rsidRPr="008B0097" w:rsidRDefault="008B0097" w:rsidP="008B0097">
            <w:pPr>
              <w:ind w:right="-46"/>
              <w:rPr>
                <w:noProof/>
              </w:rPr>
            </w:pPr>
            <w:r>
              <w:rPr>
                <w:noProof/>
              </w:rPr>
              <w:t>e.g. records of student assessment results, reports evaluating the effectiveness of the assessment system and proposing corrective actions, examples of the student works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4.4 Student progression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21BE7" w:rsidRPr="00521BE7" w:rsidRDefault="00521BE7" w:rsidP="00521BE7">
            <w:pPr>
              <w:ind w:right="-46"/>
              <w:rPr>
                <w:noProof/>
              </w:rPr>
            </w:pPr>
            <w:r>
              <w:rPr>
                <w:noProof/>
              </w:rPr>
              <w:t>e.g. description of the system established for monitoring students´ results, ECTS acquired, study duration, dropouts, etc., reports evaluating statistically the system data and proposing corrective actions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5. </w:t>
      </w:r>
      <w:proofErr w:type="spellStart"/>
      <w:r w:rsidRPr="00787C3F">
        <w:rPr>
          <w:rFonts w:cs="Arial"/>
          <w:b/>
          <w:sz w:val="32"/>
          <w:szCs w:val="32"/>
        </w:rPr>
        <w:t>Internal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Quality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Assurance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5.1 Policy and processes for the quality assurance of programmes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21BE7" w:rsidRPr="00521BE7" w:rsidRDefault="00521BE7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Quality Policy, Quality Manual or other internal documents describing the quality system in relation to the study program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5.2 Management system of the programme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21BE7" w:rsidRPr="00521BE7" w:rsidRDefault="00521BE7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documents describing the procedures of the quality management system, reports evaluating the re</w:t>
            </w:r>
            <w:r w:rsidR="00B451A3">
              <w:rPr>
                <w:noProof/>
              </w:rPr>
              <w:t xml:space="preserve">sults of the quality system, </w:t>
            </w:r>
            <w:r>
              <w:rPr>
                <w:noProof/>
              </w:rPr>
              <w:t>proposing corrective actions</w:t>
            </w:r>
            <w:r w:rsidR="00B451A3">
              <w:rPr>
                <w:noProof/>
              </w:rPr>
              <w:t>, setting goals for the future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lastRenderedPageBreak/>
              <w:t>5.3 Programme review and development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21BE7" w:rsidRPr="00521BE7" w:rsidRDefault="00521BE7" w:rsidP="00B451A3">
            <w:pPr>
              <w:ind w:right="-46"/>
              <w:rPr>
                <w:noProof/>
              </w:rPr>
            </w:pPr>
            <w:r>
              <w:rPr>
                <w:noProof/>
              </w:rPr>
              <w:t>e.g. document describing the procedures of the study program review, reports evaluating the study program results</w:t>
            </w:r>
            <w:r w:rsidR="00B451A3">
              <w:rPr>
                <w:noProof/>
              </w:rPr>
              <w:t>,</w:t>
            </w:r>
            <w:r>
              <w:rPr>
                <w:noProof/>
              </w:rPr>
              <w:t xml:space="preserve"> proposing corrective actions</w:t>
            </w:r>
            <w:r w:rsidR="00B451A3">
              <w:rPr>
                <w:noProof/>
              </w:rPr>
              <w:t>, setting goals for the future</w:t>
            </w:r>
            <w:r>
              <w:rPr>
                <w:noProof/>
              </w:rPr>
              <w:t xml:space="preserve"> 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5.4 Student feedback on the learning process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521BE7" w:rsidRPr="00521BE7" w:rsidRDefault="00521BE7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 w:rsidR="00B451A3">
              <w:rPr>
                <w:noProof/>
              </w:rPr>
              <w:t>description of the system of collecting the student feedback on the learning process, reports evaluating the results and proposing corrective actions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5.5 Engineering graduates’ placement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B451A3" w:rsidRPr="00B451A3" w:rsidRDefault="00B451A3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reports evaluating the graduates´ job placement and proposing correctkve actions, description of procedures to collect the information about the graduates´ job placements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5.6 Public availability of information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B451A3" w:rsidRPr="00B451A3" w:rsidRDefault="00B451A3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 w:rsidR="006D1DA8">
              <w:rPr>
                <w:noProof/>
              </w:rPr>
              <w:t>links to websites where all pertinent information about the study program and quality assurance system is published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787C3F" w:rsidRDefault="00787C3F" w:rsidP="00F35B77">
      <w:pPr>
        <w:rPr>
          <w:rFonts w:cs="Arial"/>
          <w:sz w:val="20"/>
          <w:szCs w:val="20"/>
        </w:rPr>
      </w:pPr>
    </w:p>
    <w:p w:rsidR="00633A4B" w:rsidRPr="00787C3F" w:rsidRDefault="00787C3F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>6.</w:t>
      </w:r>
      <w:r w:rsidR="00633A4B"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="00633A4B" w:rsidRPr="00787C3F">
        <w:rPr>
          <w:rFonts w:cs="Arial"/>
          <w:b/>
          <w:sz w:val="32"/>
          <w:szCs w:val="32"/>
        </w:rPr>
        <w:t>Outputs</w:t>
      </w:r>
      <w:proofErr w:type="spellEnd"/>
      <w:r w:rsidR="00633A4B" w:rsidRPr="00787C3F">
        <w:rPr>
          <w:rFonts w:cs="Arial"/>
          <w:b/>
          <w:sz w:val="32"/>
          <w:szCs w:val="32"/>
        </w:rPr>
        <w:t xml:space="preserve"> of </w:t>
      </w:r>
      <w:proofErr w:type="spellStart"/>
      <w:r w:rsidR="00633A4B" w:rsidRPr="00787C3F">
        <w:rPr>
          <w:rFonts w:cs="Arial"/>
          <w:b/>
          <w:sz w:val="32"/>
          <w:szCs w:val="32"/>
        </w:rPr>
        <w:t>the</w:t>
      </w:r>
      <w:proofErr w:type="spellEnd"/>
      <w:r w:rsidR="00633A4B" w:rsidRPr="00787C3F">
        <w:rPr>
          <w:rFonts w:cs="Arial"/>
          <w:b/>
          <w:sz w:val="32"/>
          <w:szCs w:val="32"/>
        </w:rPr>
        <w:t xml:space="preserve"> study </w:t>
      </w:r>
      <w:proofErr w:type="spellStart"/>
      <w:r w:rsidR="00633A4B" w:rsidRPr="00787C3F">
        <w:rPr>
          <w:rFonts w:cs="Arial"/>
          <w:b/>
          <w:sz w:val="32"/>
          <w:szCs w:val="32"/>
        </w:rPr>
        <w:t>programs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</w:rPr>
              <w:t>6.</w:t>
            </w:r>
            <w:r w:rsidRPr="00787C3F">
              <w:rPr>
                <w:b/>
                <w:noProof/>
                <w:sz w:val="24"/>
                <w:szCs w:val="24"/>
              </w:rPr>
              <w:t>1. Knowledge and understanding of principles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D1DA8" w:rsidRPr="006D1DA8" w:rsidRDefault="006D1DA8" w:rsidP="006D1DA8">
            <w:pPr>
              <w:ind w:right="-46"/>
              <w:rPr>
                <w:noProof/>
              </w:rPr>
            </w:pPr>
            <w:r w:rsidRPr="006D1DA8">
              <w:rPr>
                <w:noProof/>
              </w:rPr>
              <w:t xml:space="preserve">e.g. </w:t>
            </w:r>
            <w:r>
              <w:rPr>
                <w:noProof/>
              </w:rPr>
              <w:t>SP curricula describing the learning outcomes of individual courses, examples of exams or project assignments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6.2. Engineering analysis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D1DA8" w:rsidRPr="006D1DA8" w:rsidRDefault="006D1DA8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SP curricula, examples of student works, project assignments, 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6.3. Engineering design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D1DA8" w:rsidRPr="006D1DA8" w:rsidRDefault="006D1DA8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>e.g. SP curricula, examples of student works, project assignments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6.4. Investigations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D1DA8" w:rsidRPr="00D8718C" w:rsidRDefault="006D1DA8" w:rsidP="000D2750">
            <w:pPr>
              <w:ind w:right="-46"/>
              <w:rPr>
                <w:b/>
                <w:noProof/>
              </w:rPr>
            </w:pPr>
            <w:r>
              <w:rPr>
                <w:noProof/>
              </w:rPr>
              <w:t>e.g. SP curricula, examples of student works, project assignments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6.5. Engineering practice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>Evidence</w:t>
            </w:r>
          </w:p>
          <w:p w:rsidR="006D1DA8" w:rsidRPr="006D1DA8" w:rsidRDefault="006D1DA8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>
              <w:rPr>
                <w:noProof/>
              </w:rPr>
              <w:t>SP curricula, examples of student works, project assignments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6.6. Universal skills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  <w:p w:rsidR="006D1DA8" w:rsidRPr="006D1DA8" w:rsidRDefault="006D1DA8" w:rsidP="000D2750">
            <w:pPr>
              <w:ind w:right="-46"/>
              <w:rPr>
                <w:noProof/>
              </w:rPr>
            </w:pPr>
            <w:r>
              <w:rPr>
                <w:noProof/>
              </w:rPr>
              <w:t xml:space="preserve">e.g. </w:t>
            </w:r>
            <w:r>
              <w:rPr>
                <w:noProof/>
              </w:rPr>
              <w:t>e.g. SP curricula, examples of student works, project assignments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787C3F" w:rsidRDefault="00787C3F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444DAC" w:rsidRDefault="0027196B" w:rsidP="00444DAC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Place</w:t>
      </w:r>
      <w:proofErr w:type="spellEnd"/>
      <w:r w:rsidR="00444DAC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>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Date</w:t>
      </w:r>
      <w:proofErr w:type="spellEnd"/>
      <w:r w:rsidR="00444DAC">
        <w:rPr>
          <w:rFonts w:cs="Arial"/>
          <w:sz w:val="20"/>
          <w:szCs w:val="20"/>
        </w:rPr>
        <w:t>_______________________________</w:t>
      </w:r>
    </w:p>
    <w:p w:rsidR="00444DAC" w:rsidRDefault="00444DAC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4F1252" w:rsidRDefault="004F1252" w:rsidP="00444DAC">
      <w:pPr>
        <w:rPr>
          <w:rFonts w:cs="Arial"/>
          <w:sz w:val="20"/>
          <w:szCs w:val="20"/>
        </w:rPr>
      </w:pPr>
    </w:p>
    <w:p w:rsidR="004F1252" w:rsidRPr="004F1252" w:rsidRDefault="0027196B" w:rsidP="00444DAC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For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requesting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Institution</w:t>
      </w:r>
      <w:proofErr w:type="spellEnd"/>
    </w:p>
    <w:p w:rsidR="004F1252" w:rsidRDefault="004F1252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405" w:rsidTr="00DA3405">
        <w:tc>
          <w:tcPr>
            <w:tcW w:w="3020" w:type="dxa"/>
          </w:tcPr>
          <w:p w:rsidR="00DA3405" w:rsidRDefault="0027196B" w:rsidP="00444DA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  <w:r w:rsidR="00DA3405">
              <w:rPr>
                <w:rFonts w:cs="Arial"/>
              </w:rPr>
              <w:t>:</w:t>
            </w:r>
          </w:p>
          <w:p w:rsidR="00DA3405" w:rsidRDefault="00DA3405" w:rsidP="00444DAC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DA3405" w:rsidRDefault="0027196B" w:rsidP="00444DA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Function</w:t>
            </w:r>
            <w:proofErr w:type="spellEnd"/>
            <w:r w:rsidR="00DA3405">
              <w:rPr>
                <w:rFonts w:cs="Arial"/>
              </w:rPr>
              <w:t>:</w:t>
            </w:r>
          </w:p>
        </w:tc>
        <w:tc>
          <w:tcPr>
            <w:tcW w:w="3021" w:type="dxa"/>
          </w:tcPr>
          <w:p w:rsidR="00DA3405" w:rsidRDefault="0027196B" w:rsidP="00444DAC">
            <w:pPr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="00DA3405">
              <w:rPr>
                <w:rFonts w:cs="Arial"/>
              </w:rPr>
              <w:t>:</w:t>
            </w:r>
          </w:p>
          <w:p w:rsidR="00DA3405" w:rsidRDefault="00DA3405" w:rsidP="00444DAC">
            <w:pPr>
              <w:rPr>
                <w:rFonts w:cs="Arial"/>
              </w:rPr>
            </w:pPr>
          </w:p>
          <w:p w:rsidR="00DA3405" w:rsidRDefault="00DA3405" w:rsidP="00444DAC">
            <w:pPr>
              <w:rPr>
                <w:rFonts w:cs="Arial"/>
              </w:rPr>
            </w:pPr>
          </w:p>
          <w:p w:rsidR="00DA3405" w:rsidRDefault="00DA3405" w:rsidP="00444DAC">
            <w:pPr>
              <w:rPr>
                <w:rFonts w:cs="Arial"/>
              </w:rPr>
            </w:pPr>
          </w:p>
        </w:tc>
      </w:tr>
    </w:tbl>
    <w:p w:rsidR="001567F2" w:rsidRPr="00877441" w:rsidRDefault="001567F2" w:rsidP="00DA3405">
      <w:pPr>
        <w:rPr>
          <w:rFonts w:cs="Arial"/>
          <w:b/>
          <w:sz w:val="20"/>
          <w:szCs w:val="20"/>
        </w:rPr>
      </w:pPr>
    </w:p>
    <w:sectPr w:rsidR="001567F2" w:rsidRPr="00877441" w:rsidSect="004226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9C" w:rsidRDefault="00AB089C" w:rsidP="00767CAC">
      <w:r>
        <w:separator/>
      </w:r>
    </w:p>
  </w:endnote>
  <w:endnote w:type="continuationSeparator" w:id="0">
    <w:p w:rsidR="00AB089C" w:rsidRDefault="00AB089C" w:rsidP="007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77" w:rsidRPr="004226EB" w:rsidRDefault="004226EB">
    <w:pPr>
      <w:pStyle w:val="Pta"/>
      <w:rPr>
        <w:rFonts w:ascii="Arial" w:hAnsi="Arial" w:cs="Arial"/>
        <w:sz w:val="20"/>
        <w:szCs w:val="20"/>
      </w:rPr>
    </w:pPr>
    <w:proofErr w:type="spellStart"/>
    <w:r w:rsidRPr="00B63812"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z w:val="20"/>
        <w:szCs w:val="20"/>
      </w:rPr>
      <w:t>orm</w:t>
    </w:r>
    <w:proofErr w:type="spellEnd"/>
    <w:r>
      <w:rPr>
        <w:rFonts w:ascii="Arial" w:hAnsi="Arial" w:cs="Arial"/>
        <w:sz w:val="20"/>
        <w:szCs w:val="20"/>
      </w:rPr>
      <w:t xml:space="preserve"> of AC ZSVTS F-07-02</w:t>
    </w:r>
    <w:r w:rsidR="00DE2E25">
      <w:rPr>
        <w:rFonts w:ascii="Arial" w:hAnsi="Arial" w:cs="Arial"/>
        <w:sz w:val="20"/>
        <w:szCs w:val="20"/>
      </w:rPr>
      <w:t xml:space="preserve"> </w:t>
    </w:r>
    <w:r w:rsidR="00DE2E25">
      <w:rPr>
        <w:rFonts w:ascii="Arial" w:hAnsi="Arial" w:cs="Arial"/>
        <w:sz w:val="20"/>
        <w:szCs w:val="20"/>
      </w:rPr>
      <w:t xml:space="preserve">(ver. </w:t>
    </w:r>
    <w:proofErr w:type="spellStart"/>
    <w:r w:rsidR="00DE2E25">
      <w:rPr>
        <w:rFonts w:ascii="Arial" w:hAnsi="Arial" w:cs="Arial"/>
        <w:sz w:val="20"/>
        <w:szCs w:val="20"/>
      </w:rPr>
      <w:t>Dec</w:t>
    </w:r>
    <w:proofErr w:type="spellEnd"/>
    <w:r w:rsidR="00DE2E25">
      <w:rPr>
        <w:rFonts w:ascii="Arial" w:hAnsi="Arial" w:cs="Arial"/>
        <w:sz w:val="20"/>
        <w:szCs w:val="20"/>
      </w:rPr>
      <w:t xml:space="preserve"> 2016)</w:t>
    </w:r>
    <w:r w:rsidRPr="00B63812">
      <w:rPr>
        <w:rFonts w:ascii="Arial" w:hAnsi="Arial" w:cs="Arial"/>
        <w:sz w:val="20"/>
        <w:szCs w:val="20"/>
      </w:rPr>
      <w:tab/>
    </w:r>
    <w:r w:rsidRPr="00B63812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DE2E25">
      <w:rPr>
        <w:rFonts w:ascii="Arial" w:hAnsi="Arial" w:cs="Arial"/>
        <w:b/>
        <w:bCs/>
        <w:noProof/>
        <w:sz w:val="20"/>
        <w:szCs w:val="20"/>
      </w:rPr>
      <w:t>4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</w:t>
    </w:r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DE2E25">
      <w:rPr>
        <w:rFonts w:ascii="Arial" w:hAnsi="Arial" w:cs="Arial"/>
        <w:b/>
        <w:bCs/>
        <w:noProof/>
        <w:sz w:val="20"/>
        <w:szCs w:val="20"/>
      </w:rPr>
      <w:t>8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2" w:rsidRPr="00B63812" w:rsidRDefault="00B63812">
    <w:pPr>
      <w:pStyle w:val="Pta"/>
      <w:rPr>
        <w:rFonts w:ascii="Arial" w:hAnsi="Arial" w:cs="Arial"/>
        <w:sz w:val="20"/>
        <w:szCs w:val="20"/>
      </w:rPr>
    </w:pPr>
    <w:proofErr w:type="spellStart"/>
    <w:r w:rsidRPr="00B63812">
      <w:rPr>
        <w:rFonts w:ascii="Arial" w:hAnsi="Arial" w:cs="Arial"/>
        <w:sz w:val="20"/>
        <w:szCs w:val="20"/>
      </w:rPr>
      <w:t>F</w:t>
    </w:r>
    <w:r w:rsidR="004226EB">
      <w:rPr>
        <w:rFonts w:ascii="Arial" w:hAnsi="Arial" w:cs="Arial"/>
        <w:sz w:val="20"/>
        <w:szCs w:val="20"/>
      </w:rPr>
      <w:t>orm</w:t>
    </w:r>
    <w:proofErr w:type="spellEnd"/>
    <w:r w:rsidR="004226EB">
      <w:rPr>
        <w:rFonts w:ascii="Arial" w:hAnsi="Arial" w:cs="Arial"/>
        <w:sz w:val="20"/>
        <w:szCs w:val="20"/>
      </w:rPr>
      <w:t xml:space="preserve"> of AC ZSVTS F-07-02</w:t>
    </w:r>
    <w:r w:rsidR="00DE2E25">
      <w:rPr>
        <w:rFonts w:ascii="Arial" w:hAnsi="Arial" w:cs="Arial"/>
        <w:sz w:val="20"/>
        <w:szCs w:val="20"/>
      </w:rPr>
      <w:t xml:space="preserve"> (ver. </w:t>
    </w:r>
    <w:proofErr w:type="spellStart"/>
    <w:r w:rsidR="00DE2E25">
      <w:rPr>
        <w:rFonts w:ascii="Arial" w:hAnsi="Arial" w:cs="Arial"/>
        <w:sz w:val="20"/>
        <w:szCs w:val="20"/>
      </w:rPr>
      <w:t>Dec</w:t>
    </w:r>
    <w:proofErr w:type="spellEnd"/>
    <w:r w:rsidR="00DE2E25">
      <w:rPr>
        <w:rFonts w:ascii="Arial" w:hAnsi="Arial" w:cs="Arial"/>
        <w:sz w:val="20"/>
        <w:szCs w:val="20"/>
      </w:rPr>
      <w:t xml:space="preserve"> 2016)</w:t>
    </w:r>
    <w:r w:rsidRPr="00B63812">
      <w:rPr>
        <w:rFonts w:ascii="Arial" w:hAnsi="Arial" w:cs="Arial"/>
        <w:sz w:val="20"/>
        <w:szCs w:val="20"/>
      </w:rPr>
      <w:tab/>
    </w:r>
    <w:r w:rsidRPr="00B63812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DE2E25">
      <w:rPr>
        <w:rFonts w:ascii="Arial" w:hAnsi="Arial" w:cs="Arial"/>
        <w:b/>
        <w:bCs/>
        <w:noProof/>
        <w:sz w:val="20"/>
        <w:szCs w:val="20"/>
      </w:rPr>
      <w:t>1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</w:t>
    </w:r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DE2E25">
      <w:rPr>
        <w:rFonts w:ascii="Arial" w:hAnsi="Arial" w:cs="Arial"/>
        <w:b/>
        <w:bCs/>
        <w:noProof/>
        <w:sz w:val="20"/>
        <w:szCs w:val="20"/>
      </w:rPr>
      <w:t>8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</w:p>
  <w:p w:rsidR="00D31377" w:rsidRPr="00B63812" w:rsidRDefault="00D31377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9C" w:rsidRDefault="00AB089C" w:rsidP="00767CAC">
      <w:r>
        <w:separator/>
      </w:r>
    </w:p>
  </w:footnote>
  <w:footnote w:type="continuationSeparator" w:id="0">
    <w:p w:rsidR="00AB089C" w:rsidRDefault="00AB089C" w:rsidP="0076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D6" w:rsidRDefault="007D37D6" w:rsidP="007D37D6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65" w:rsidRDefault="00184A0E" w:rsidP="00700965">
    <w:pPr>
      <w:pStyle w:val="Hlavika"/>
      <w:tabs>
        <w:tab w:val="left" w:pos="180"/>
      </w:tabs>
      <w:rPr>
        <w:b/>
        <w:szCs w:val="24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</w:t>
    </w:r>
  </w:p>
  <w:tbl>
    <w:tblPr>
      <w:tblW w:w="9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7541"/>
    </w:tblGrid>
    <w:tr w:rsidR="00B63812" w:rsidRPr="00D97EB0" w:rsidTr="00B63812">
      <w:trPr>
        <w:trHeight w:val="1125"/>
      </w:trPr>
      <w:tc>
        <w:tcPr>
          <w:tcW w:w="1668" w:type="dxa"/>
          <w:vAlign w:val="center"/>
        </w:tcPr>
        <w:p w:rsidR="00B63812" w:rsidRPr="00D97EB0" w:rsidRDefault="00B63812" w:rsidP="00B63812">
          <w:pPr>
            <w:tabs>
              <w:tab w:val="center" w:pos="4536"/>
              <w:tab w:val="right" w:pos="9072"/>
            </w:tabs>
            <w:jc w:val="center"/>
            <w:rPr>
              <w:rFonts w:eastAsia="Calibri" w:cs="Arial"/>
              <w:sz w:val="20"/>
              <w:szCs w:val="20"/>
              <w:lang w:eastAsia="sk-SK"/>
            </w:rPr>
          </w:pPr>
          <w:r w:rsidRPr="00D97EB0">
            <w:rPr>
              <w:rFonts w:eastAsia="Calibri" w:cs="Arial"/>
              <w:noProof/>
              <w:sz w:val="20"/>
              <w:szCs w:val="20"/>
              <w:lang w:eastAsia="sk-SK"/>
            </w:rPr>
            <w:drawing>
              <wp:inline distT="0" distB="0" distL="0" distR="0" wp14:anchorId="2B27E0B5" wp14:editId="33E43AA6">
                <wp:extent cx="771525" cy="592101"/>
                <wp:effectExtent l="0" t="0" r="0" b="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58" cy="59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1" w:type="dxa"/>
          <w:shd w:val="clear" w:color="auto" w:fill="F2F2F2"/>
          <w:vAlign w:val="center"/>
        </w:tcPr>
        <w:p w:rsidR="00B63812" w:rsidRPr="00D97EB0" w:rsidRDefault="00B63812" w:rsidP="00B63812">
          <w:pPr>
            <w:jc w:val="center"/>
            <w:rPr>
              <w:b/>
              <w:sz w:val="20"/>
              <w:szCs w:val="20"/>
              <w:lang w:eastAsia="sk-SK"/>
            </w:rPr>
          </w:pPr>
        </w:p>
        <w:p w:rsidR="00B63812" w:rsidRPr="00B63812" w:rsidRDefault="00B63812" w:rsidP="00376795">
          <w:pPr>
            <w:jc w:val="center"/>
            <w:rPr>
              <w:b/>
              <w:sz w:val="32"/>
              <w:szCs w:val="32"/>
              <w:lang w:eastAsia="sk-SK"/>
            </w:rPr>
          </w:pPr>
          <w:proofErr w:type="spellStart"/>
          <w:r w:rsidRPr="00B63812">
            <w:rPr>
              <w:b/>
              <w:sz w:val="32"/>
              <w:szCs w:val="32"/>
              <w:lang w:eastAsia="sk-SK"/>
            </w:rPr>
            <w:t>Self</w:t>
          </w:r>
          <w:r w:rsidR="00376795">
            <w:rPr>
              <w:b/>
              <w:sz w:val="32"/>
              <w:szCs w:val="32"/>
              <w:lang w:eastAsia="sk-SK"/>
            </w:rPr>
            <w:t>-Assessment</w:t>
          </w:r>
          <w:proofErr w:type="spellEnd"/>
          <w:r w:rsidR="00376795">
            <w:rPr>
              <w:b/>
              <w:sz w:val="32"/>
              <w:szCs w:val="32"/>
              <w:lang w:eastAsia="sk-SK"/>
            </w:rPr>
            <w:t xml:space="preserve"> of </w:t>
          </w:r>
          <w:proofErr w:type="spellStart"/>
          <w:r w:rsidR="00376795">
            <w:rPr>
              <w:b/>
              <w:sz w:val="32"/>
              <w:szCs w:val="32"/>
              <w:lang w:eastAsia="sk-SK"/>
            </w:rPr>
            <w:t>the</w:t>
          </w:r>
          <w:proofErr w:type="spellEnd"/>
          <w:r w:rsidR="00376795">
            <w:rPr>
              <w:b/>
              <w:sz w:val="32"/>
              <w:szCs w:val="32"/>
              <w:lang w:eastAsia="sk-SK"/>
            </w:rPr>
            <w:t xml:space="preserve"> Study P</w:t>
          </w:r>
          <w:r w:rsidRPr="00B63812">
            <w:rPr>
              <w:b/>
              <w:sz w:val="32"/>
              <w:szCs w:val="32"/>
              <w:lang w:eastAsia="sk-SK"/>
            </w:rPr>
            <w:t>rogram</w:t>
          </w:r>
        </w:p>
      </w:tc>
    </w:tr>
  </w:tbl>
  <w:p w:rsidR="00D31377" w:rsidRPr="00B86A6D" w:rsidRDefault="00D31377" w:rsidP="00065349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82F"/>
    <w:multiLevelType w:val="hybridMultilevel"/>
    <w:tmpl w:val="FF506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7DA"/>
    <w:multiLevelType w:val="hybridMultilevel"/>
    <w:tmpl w:val="35ECF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CDD"/>
    <w:multiLevelType w:val="hybridMultilevel"/>
    <w:tmpl w:val="F01CE1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7669"/>
    <w:multiLevelType w:val="hybridMultilevel"/>
    <w:tmpl w:val="4A1A4F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975A5"/>
    <w:multiLevelType w:val="hybridMultilevel"/>
    <w:tmpl w:val="19180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2199"/>
    <w:multiLevelType w:val="hybridMultilevel"/>
    <w:tmpl w:val="DB2CD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82C"/>
    <w:multiLevelType w:val="hybridMultilevel"/>
    <w:tmpl w:val="99AC0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521C88"/>
    <w:multiLevelType w:val="hybridMultilevel"/>
    <w:tmpl w:val="ABC4F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66A"/>
    <w:multiLevelType w:val="hybridMultilevel"/>
    <w:tmpl w:val="D33089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C5747B"/>
    <w:multiLevelType w:val="hybridMultilevel"/>
    <w:tmpl w:val="D4C408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F48BB"/>
    <w:multiLevelType w:val="hybridMultilevel"/>
    <w:tmpl w:val="557C0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7987"/>
    <w:multiLevelType w:val="hybridMultilevel"/>
    <w:tmpl w:val="5BD689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1128B"/>
    <w:multiLevelType w:val="hybridMultilevel"/>
    <w:tmpl w:val="466E68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F44FF"/>
    <w:multiLevelType w:val="hybridMultilevel"/>
    <w:tmpl w:val="80782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3ACD"/>
    <w:multiLevelType w:val="hybridMultilevel"/>
    <w:tmpl w:val="2548B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9068A"/>
    <w:multiLevelType w:val="hybridMultilevel"/>
    <w:tmpl w:val="D5500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07797"/>
    <w:multiLevelType w:val="hybridMultilevel"/>
    <w:tmpl w:val="823E2B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F424C"/>
    <w:multiLevelType w:val="hybridMultilevel"/>
    <w:tmpl w:val="09C649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872DCB"/>
    <w:multiLevelType w:val="hybridMultilevel"/>
    <w:tmpl w:val="24589B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DBF5D48"/>
    <w:multiLevelType w:val="hybridMultilevel"/>
    <w:tmpl w:val="DD1E8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02217"/>
    <w:multiLevelType w:val="hybridMultilevel"/>
    <w:tmpl w:val="6D7A5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18"/>
  </w:num>
  <w:num w:numId="8">
    <w:abstractNumId w:val="7"/>
  </w:num>
  <w:num w:numId="9">
    <w:abstractNumId w:val="10"/>
  </w:num>
  <w:num w:numId="10">
    <w:abstractNumId w:val="17"/>
  </w:num>
  <w:num w:numId="11">
    <w:abstractNumId w:val="22"/>
  </w:num>
  <w:num w:numId="12">
    <w:abstractNumId w:val="15"/>
  </w:num>
  <w:num w:numId="13">
    <w:abstractNumId w:val="25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3"/>
  </w:num>
  <w:num w:numId="19">
    <w:abstractNumId w:val="19"/>
  </w:num>
  <w:num w:numId="20">
    <w:abstractNumId w:val="26"/>
  </w:num>
  <w:num w:numId="21">
    <w:abstractNumId w:val="2"/>
  </w:num>
  <w:num w:numId="22">
    <w:abstractNumId w:val="21"/>
  </w:num>
  <w:num w:numId="23">
    <w:abstractNumId w:val="5"/>
  </w:num>
  <w:num w:numId="24">
    <w:abstractNumId w:val="3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C"/>
    <w:rsid w:val="00003CE4"/>
    <w:rsid w:val="00004561"/>
    <w:rsid w:val="00013C17"/>
    <w:rsid w:val="00040EAC"/>
    <w:rsid w:val="00065349"/>
    <w:rsid w:val="000862BF"/>
    <w:rsid w:val="000E55FA"/>
    <w:rsid w:val="001310AB"/>
    <w:rsid w:val="001567F2"/>
    <w:rsid w:val="00161313"/>
    <w:rsid w:val="00184A0E"/>
    <w:rsid w:val="001E1CAA"/>
    <w:rsid w:val="001F1EBC"/>
    <w:rsid w:val="00200669"/>
    <w:rsid w:val="00236803"/>
    <w:rsid w:val="0026202B"/>
    <w:rsid w:val="0027196B"/>
    <w:rsid w:val="002746DF"/>
    <w:rsid w:val="002951FA"/>
    <w:rsid w:val="002B48BF"/>
    <w:rsid w:val="002C28BD"/>
    <w:rsid w:val="0035146F"/>
    <w:rsid w:val="003575F2"/>
    <w:rsid w:val="00373283"/>
    <w:rsid w:val="00376795"/>
    <w:rsid w:val="003837E9"/>
    <w:rsid w:val="00385FE0"/>
    <w:rsid w:val="00386C2D"/>
    <w:rsid w:val="00392B8D"/>
    <w:rsid w:val="0039484C"/>
    <w:rsid w:val="003A4B62"/>
    <w:rsid w:val="003B6588"/>
    <w:rsid w:val="003B7CF6"/>
    <w:rsid w:val="004226EB"/>
    <w:rsid w:val="004255B7"/>
    <w:rsid w:val="004314D6"/>
    <w:rsid w:val="0043500E"/>
    <w:rsid w:val="00441D79"/>
    <w:rsid w:val="00444DAC"/>
    <w:rsid w:val="00477740"/>
    <w:rsid w:val="0048659E"/>
    <w:rsid w:val="004B08BE"/>
    <w:rsid w:val="004B1547"/>
    <w:rsid w:val="004E38E2"/>
    <w:rsid w:val="004E3F12"/>
    <w:rsid w:val="004F1252"/>
    <w:rsid w:val="00503290"/>
    <w:rsid w:val="00504255"/>
    <w:rsid w:val="00521BE7"/>
    <w:rsid w:val="00552408"/>
    <w:rsid w:val="00555D01"/>
    <w:rsid w:val="0058486F"/>
    <w:rsid w:val="006125D0"/>
    <w:rsid w:val="00624613"/>
    <w:rsid w:val="00633A4B"/>
    <w:rsid w:val="00636300"/>
    <w:rsid w:val="0065010F"/>
    <w:rsid w:val="00695BC9"/>
    <w:rsid w:val="006A761B"/>
    <w:rsid w:val="006D1DA8"/>
    <w:rsid w:val="006D35EC"/>
    <w:rsid w:val="006D52D6"/>
    <w:rsid w:val="006F277E"/>
    <w:rsid w:val="00700965"/>
    <w:rsid w:val="00703A7C"/>
    <w:rsid w:val="007168F9"/>
    <w:rsid w:val="007359CD"/>
    <w:rsid w:val="00767CAC"/>
    <w:rsid w:val="007851D3"/>
    <w:rsid w:val="00787C3F"/>
    <w:rsid w:val="007D37D6"/>
    <w:rsid w:val="00813235"/>
    <w:rsid w:val="008537DC"/>
    <w:rsid w:val="00877210"/>
    <w:rsid w:val="00877441"/>
    <w:rsid w:val="008A699F"/>
    <w:rsid w:val="008B0097"/>
    <w:rsid w:val="008D7A02"/>
    <w:rsid w:val="00945EF7"/>
    <w:rsid w:val="009708BD"/>
    <w:rsid w:val="00981D15"/>
    <w:rsid w:val="00995C80"/>
    <w:rsid w:val="009B6A17"/>
    <w:rsid w:val="009E1FCA"/>
    <w:rsid w:val="009F5AAF"/>
    <w:rsid w:val="00A136E5"/>
    <w:rsid w:val="00A2799E"/>
    <w:rsid w:val="00A45E5D"/>
    <w:rsid w:val="00A646A6"/>
    <w:rsid w:val="00AB089C"/>
    <w:rsid w:val="00AE08CC"/>
    <w:rsid w:val="00AF310B"/>
    <w:rsid w:val="00B0384F"/>
    <w:rsid w:val="00B24D7F"/>
    <w:rsid w:val="00B451A3"/>
    <w:rsid w:val="00B55C6F"/>
    <w:rsid w:val="00B63812"/>
    <w:rsid w:val="00B65534"/>
    <w:rsid w:val="00B86A6D"/>
    <w:rsid w:val="00BA08D4"/>
    <w:rsid w:val="00BB312D"/>
    <w:rsid w:val="00BF0EE2"/>
    <w:rsid w:val="00BF4A5C"/>
    <w:rsid w:val="00BF4F82"/>
    <w:rsid w:val="00BF7793"/>
    <w:rsid w:val="00C46F92"/>
    <w:rsid w:val="00C52D59"/>
    <w:rsid w:val="00C53777"/>
    <w:rsid w:val="00C919A3"/>
    <w:rsid w:val="00CB1726"/>
    <w:rsid w:val="00CB4297"/>
    <w:rsid w:val="00CE4669"/>
    <w:rsid w:val="00CE4C3F"/>
    <w:rsid w:val="00CF4FAF"/>
    <w:rsid w:val="00D041CD"/>
    <w:rsid w:val="00D07D4A"/>
    <w:rsid w:val="00D1481F"/>
    <w:rsid w:val="00D2107B"/>
    <w:rsid w:val="00D245F7"/>
    <w:rsid w:val="00D31377"/>
    <w:rsid w:val="00D37A28"/>
    <w:rsid w:val="00D4604C"/>
    <w:rsid w:val="00D704BE"/>
    <w:rsid w:val="00D77E3C"/>
    <w:rsid w:val="00D834C3"/>
    <w:rsid w:val="00D8718C"/>
    <w:rsid w:val="00DA3405"/>
    <w:rsid w:val="00DE0E63"/>
    <w:rsid w:val="00DE2E25"/>
    <w:rsid w:val="00DF660B"/>
    <w:rsid w:val="00E01AF8"/>
    <w:rsid w:val="00E409BE"/>
    <w:rsid w:val="00E55C75"/>
    <w:rsid w:val="00EA4CD4"/>
    <w:rsid w:val="00ED4DC1"/>
    <w:rsid w:val="00F35B77"/>
    <w:rsid w:val="00F37BF1"/>
    <w:rsid w:val="00F51928"/>
    <w:rsid w:val="00F534A8"/>
    <w:rsid w:val="00F669E2"/>
    <w:rsid w:val="00F72BD4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CA1D6AB-4268-4ED5-B753-483657D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4DAC"/>
    <w:pPr>
      <w:spacing w:after="0" w:line="240" w:lineRule="auto"/>
    </w:pPr>
    <w:rPr>
      <w:rFonts w:ascii="Arial" w:hAnsi="Arial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7C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/>
      <w:outlineLvl w:val="6"/>
    </w:pPr>
    <w:rPr>
      <w:rFonts w:ascii="Calibri" w:hAnsi="Calibri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67C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67CAC"/>
    <w:pPr>
      <w:spacing w:after="0" w:line="240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</w:rPr>
  </w:style>
  <w:style w:type="paragraph" w:customStyle="1" w:styleId="NOVACAST">
    <w:name w:val="NOVACAST"/>
    <w:basedOn w:val="Normlny"/>
    <w:link w:val="NOVACASTChar"/>
    <w:uiPriority w:val="99"/>
    <w:rsid w:val="00767CAC"/>
    <w:rPr>
      <w:rFonts w:ascii="Times New Roman" w:hAnsi="Times New Roman"/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styleId="Textvysvetlivky">
    <w:name w:val="endnote text"/>
    <w:basedOn w:val="Normlny"/>
    <w:link w:val="TextvysvetlivkyChar"/>
    <w:uiPriority w:val="99"/>
    <w:rsid w:val="00767CAC"/>
    <w:pPr>
      <w:jc w:val="both"/>
    </w:pPr>
    <w:rPr>
      <w:rFonts w:ascii="Times New Roman" w:hAnsi="Times New Roman"/>
      <w:sz w:val="16"/>
      <w:szCs w:val="2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paragraph" w:customStyle="1" w:styleId="Explanation">
    <w:name w:val="Explanation"/>
    <w:basedOn w:val="Normlny"/>
    <w:uiPriority w:val="99"/>
    <w:rsid w:val="00767CAC"/>
    <w:rPr>
      <w:rFonts w:ascii="Times New Roman" w:hAnsi="Times New Roman"/>
      <w:i/>
      <w:sz w:val="18"/>
      <w:szCs w:val="18"/>
      <w:lang w:eastAsia="sk-SK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rFonts w:ascii="Calibri" w:hAnsi="Calibri"/>
      <w:lang w:eastAsia="sk-SK"/>
    </w:rPr>
  </w:style>
  <w:style w:type="paragraph" w:customStyle="1" w:styleId="Count">
    <w:name w:val="Count"/>
    <w:basedOn w:val="Normlny"/>
    <w:uiPriority w:val="99"/>
    <w:rsid w:val="00767CAC"/>
    <w:pPr>
      <w:ind w:left="936" w:hanging="709"/>
    </w:pPr>
    <w:rPr>
      <w:rFonts w:ascii="Times New Roman" w:hAnsi="Times New Roman"/>
      <w:bCs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767CAC"/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Predvolenpsmoodseku"/>
    <w:link w:val="Retraitdecorpsdetexte"/>
    <w:rsid w:val="002746DF"/>
    <w:rPr>
      <w:rFonts w:ascii="Times New Roman" w:hAnsi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Predvolenpsmoodseku"/>
    <w:link w:val="Corpsdetexte1"/>
    <w:rsid w:val="002746D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sdetexte1">
    <w:name w:val="Corps de texte1"/>
    <w:basedOn w:val="Normlny"/>
    <w:link w:val="CorpotestoCarattere"/>
    <w:rsid w:val="002746DF"/>
    <w:pPr>
      <w:suppressAutoHyphens/>
      <w:spacing w:after="120"/>
    </w:pPr>
    <w:rPr>
      <w:rFonts w:ascii="Times New Roman" w:hAnsi="Times New Roman"/>
      <w:sz w:val="24"/>
      <w:szCs w:val="24"/>
      <w:lang w:eastAsia="it-IT"/>
    </w:rPr>
  </w:style>
  <w:style w:type="paragraph" w:customStyle="1" w:styleId="normale2">
    <w:name w:val="normale2"/>
    <w:basedOn w:val="Normlny"/>
    <w:rsid w:val="002746DF"/>
    <w:pPr>
      <w:suppressAutoHyphens/>
      <w:spacing w:after="60"/>
    </w:pPr>
    <w:rPr>
      <w:rFonts w:ascii="Trebuchet MS" w:hAnsi="Trebuchet MS"/>
      <w:sz w:val="20"/>
      <w:szCs w:val="20"/>
      <w:lang w:val="it-IT" w:eastAsia="it-IT"/>
    </w:rPr>
  </w:style>
  <w:style w:type="paragraph" w:customStyle="1" w:styleId="Normcorpo12">
    <w:name w:val="Norm corpo 12"/>
    <w:basedOn w:val="Normlny"/>
    <w:rsid w:val="002746DF"/>
    <w:pPr>
      <w:suppressAutoHyphens/>
      <w:spacing w:after="60"/>
    </w:pPr>
    <w:rPr>
      <w:rFonts w:ascii="Times New Roman" w:hAnsi="Times New Roman"/>
      <w:sz w:val="24"/>
      <w:szCs w:val="20"/>
      <w:lang w:val="it-IT" w:eastAsia="it-IT"/>
    </w:rPr>
  </w:style>
  <w:style w:type="paragraph" w:customStyle="1" w:styleId="Retraitdecorpsdetexte">
    <w:name w:val="Retrait de corps de texte"/>
    <w:basedOn w:val="Normlny"/>
    <w:link w:val="RientrocorpodeltestoCarattere"/>
    <w:rsid w:val="002746DF"/>
    <w:pPr>
      <w:suppressAutoHyphens/>
      <w:spacing w:after="120"/>
      <w:ind w:left="283"/>
    </w:pPr>
    <w:rPr>
      <w:rFonts w:ascii="Times New Roman" w:hAnsi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071C2-9D27-4FC2-BBB3-96228500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8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Ľahká Katarína</dc:creator>
  <cp:keywords/>
  <dc:description/>
  <cp:lastModifiedBy>Robert Brezny</cp:lastModifiedBy>
  <cp:revision>11</cp:revision>
  <dcterms:created xsi:type="dcterms:W3CDTF">2016-12-14T14:57:00Z</dcterms:created>
  <dcterms:modified xsi:type="dcterms:W3CDTF">2016-12-15T10:05:00Z</dcterms:modified>
</cp:coreProperties>
</file>